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3DD7">
      <w:pPr>
        <w:rPr>
          <w:rFonts w:ascii="Times New Roman" w:hAnsi="Times New Roman" w:cs="Times New Roman"/>
          <w:b/>
          <w:sz w:val="28"/>
          <w:szCs w:val="28"/>
        </w:rPr>
      </w:pPr>
      <w:r w:rsidRPr="00523DD7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tbl>
      <w:tblPr>
        <w:tblStyle w:val="a3"/>
        <w:tblW w:w="9889" w:type="dxa"/>
        <w:tblLook w:val="04A0"/>
      </w:tblPr>
      <w:tblGrid>
        <w:gridCol w:w="499"/>
        <w:gridCol w:w="1720"/>
        <w:gridCol w:w="925"/>
        <w:gridCol w:w="2194"/>
        <w:gridCol w:w="2519"/>
        <w:gridCol w:w="2032"/>
      </w:tblGrid>
      <w:tr w:rsidR="00523DD7" w:rsidRPr="00321AC1" w:rsidTr="00B6611C">
        <w:tc>
          <w:tcPr>
            <w:tcW w:w="508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6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ФИ</w:t>
            </w:r>
          </w:p>
        </w:tc>
        <w:tc>
          <w:tcPr>
            <w:tcW w:w="944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Класс</w:t>
            </w:r>
          </w:p>
        </w:tc>
        <w:tc>
          <w:tcPr>
            <w:tcW w:w="2233" w:type="dxa"/>
          </w:tcPr>
          <w:p w:rsidR="00523DD7" w:rsidRPr="00321AC1" w:rsidRDefault="00523DD7" w:rsidP="00B6611C">
            <w:pPr>
              <w:rPr>
                <w:b/>
              </w:rPr>
            </w:pPr>
            <w:r w:rsidRPr="00321AC1">
              <w:rPr>
                <w:rStyle w:val="fontstyle01"/>
                <w:b/>
              </w:rPr>
              <w:t>Личностные и</w:t>
            </w:r>
            <w:r w:rsidRPr="00321AC1">
              <w:rPr>
                <w:b/>
                <w:color w:val="000000"/>
              </w:rPr>
              <w:br/>
            </w:r>
            <w:r w:rsidRPr="00321AC1">
              <w:rPr>
                <w:rStyle w:val="fontstyle01"/>
                <w:b/>
              </w:rPr>
              <w:t>поведенческие</w:t>
            </w:r>
            <w:r w:rsidRPr="00321AC1">
              <w:rPr>
                <w:b/>
                <w:color w:val="000000"/>
              </w:rPr>
              <w:br/>
            </w:r>
            <w:r w:rsidRPr="00321AC1">
              <w:rPr>
                <w:rStyle w:val="fontstyle01"/>
                <w:b/>
              </w:rPr>
              <w:t>особенности</w:t>
            </w:r>
          </w:p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39" w:type="dxa"/>
          </w:tcPr>
          <w:p w:rsidR="00523DD7" w:rsidRPr="00321AC1" w:rsidRDefault="00523DD7" w:rsidP="00B6611C">
            <w:pPr>
              <w:rPr>
                <w:b/>
              </w:rPr>
            </w:pPr>
            <w:r w:rsidRPr="00321AC1">
              <w:rPr>
                <w:rStyle w:val="fontstyle01"/>
                <w:b/>
              </w:rPr>
              <w:t>Профилактические</w:t>
            </w:r>
            <w:r w:rsidRPr="00321AC1">
              <w:rPr>
                <w:b/>
                <w:color w:val="000000"/>
              </w:rPr>
              <w:br/>
            </w:r>
            <w:r w:rsidRPr="00321AC1">
              <w:rPr>
                <w:rStyle w:val="fontstyle01"/>
                <w:b/>
              </w:rPr>
              <w:t>меры и ответственные</w:t>
            </w:r>
          </w:p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69" w:type="dxa"/>
          </w:tcPr>
          <w:p w:rsidR="00523DD7" w:rsidRPr="00321AC1" w:rsidRDefault="00523DD7" w:rsidP="00B6611C">
            <w:pPr>
              <w:rPr>
                <w:b/>
              </w:rPr>
            </w:pPr>
            <w:r w:rsidRPr="00321AC1">
              <w:rPr>
                <w:rStyle w:val="fontstyle01"/>
                <w:b/>
              </w:rPr>
              <w:t>Фиксация деструктивных</w:t>
            </w:r>
            <w:r w:rsidRPr="00321AC1">
              <w:rPr>
                <w:b/>
                <w:color w:val="000000"/>
              </w:rPr>
              <w:br/>
            </w:r>
            <w:r w:rsidRPr="00321AC1">
              <w:rPr>
                <w:rStyle w:val="fontstyle01"/>
                <w:b/>
              </w:rPr>
              <w:t>ситуаций с их</w:t>
            </w:r>
            <w:r w:rsidRPr="00321AC1">
              <w:rPr>
                <w:b/>
                <w:color w:val="000000"/>
              </w:rPr>
              <w:br/>
            </w:r>
            <w:r w:rsidRPr="00321AC1">
              <w:rPr>
                <w:rStyle w:val="fontstyle01"/>
                <w:b/>
              </w:rPr>
              <w:t>участием</w:t>
            </w:r>
          </w:p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23DD7" w:rsidRPr="00321AC1" w:rsidTr="00B6611C">
        <w:tc>
          <w:tcPr>
            <w:tcW w:w="508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896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44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3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6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23DD7" w:rsidRPr="00321AC1" w:rsidTr="00B6611C">
        <w:tc>
          <w:tcPr>
            <w:tcW w:w="508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896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44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3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6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23DD7" w:rsidRPr="00321AC1" w:rsidTr="00B6611C">
        <w:tc>
          <w:tcPr>
            <w:tcW w:w="508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  <w:r w:rsidRPr="00321AC1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1896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44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3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69" w:type="dxa"/>
          </w:tcPr>
          <w:p w:rsidR="00523DD7" w:rsidRPr="00321AC1" w:rsidRDefault="00523DD7" w:rsidP="00B6611C">
            <w:pPr>
              <w:spacing w:before="100" w:beforeAutospacing="1" w:after="100" w:line="275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23DD7" w:rsidRDefault="00523DD7">
      <w:pPr>
        <w:rPr>
          <w:rFonts w:ascii="Times New Roman" w:hAnsi="Times New Roman" w:cs="Times New Roman"/>
          <w:b/>
          <w:sz w:val="28"/>
          <w:szCs w:val="28"/>
        </w:rPr>
      </w:pPr>
    </w:p>
    <w:p w:rsidR="00523DD7" w:rsidRDefault="00523DD7" w:rsidP="0052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 w:rsidRPr="00321AC1">
        <w:rPr>
          <w:rFonts w:ascii="Times New Roman" w:eastAsia="Times New Roman" w:hAnsi="Times New Roman" w:cs="Times New Roman"/>
          <w:b/>
          <w:color w:val="000000"/>
          <w:sz w:val="26"/>
        </w:rPr>
        <w:t>Поведенческие и личностные особенности потенциальных</w:t>
      </w:r>
      <w:r w:rsidRPr="00321AC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Pr="00321AC1">
        <w:rPr>
          <w:rFonts w:ascii="Times New Roman" w:eastAsia="Times New Roman" w:hAnsi="Times New Roman" w:cs="Times New Roman"/>
          <w:b/>
          <w:color w:val="000000"/>
          <w:sz w:val="26"/>
        </w:rPr>
        <w:t>жертв насилия и агрессоров</w:t>
      </w:r>
    </w:p>
    <w:p w:rsidR="00523DD7" w:rsidRDefault="00523DD7" w:rsidP="0052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3DD7" w:rsidTr="00523DD7">
        <w:tc>
          <w:tcPr>
            <w:tcW w:w="4785" w:type="dxa"/>
          </w:tcPr>
          <w:p w:rsidR="00523DD7" w:rsidRDefault="00523DD7" w:rsidP="00523D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</w:pPr>
            <w:r w:rsidRPr="003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Категории потенциальных жертв</w:t>
            </w:r>
          </w:p>
        </w:tc>
        <w:tc>
          <w:tcPr>
            <w:tcW w:w="4786" w:type="dxa"/>
          </w:tcPr>
          <w:p w:rsidR="00523DD7" w:rsidRPr="00321AC1" w:rsidRDefault="00523DD7" w:rsidP="00523D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Категории потенциальных агрессоров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Дети, не соответствующие местным представлениям о «норме» (с нетривиальным, отличающимся от стандартного, мировоззрением («белые вороны»)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gramEnd"/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Дети, властолюбивые, склонные к доминированию в группе и подчинению других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Дети, с недостаточно развитыми социальными навыками (застенчивые, чрезмерно опекаемые, пугливые, чувствительные, тревожные, не имеющие опыта жизни в коллективе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Дети, убеждённые в своей исключительности, с чувством 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превосходства над другими.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Новички.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Чрезмерно агрессивные дети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Дети, имеющие недостатки в физическом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и/или психическом развитии, во внешности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или поведении, физически слабые.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 с низким уровнем </w:t>
            </w:r>
            <w:proofErr w:type="spellStart"/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из семей с невысоким (низким) уровнем доходов.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самоуверенные, высокомерные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заносчивые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CD5BF0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ети из неблагополучных семей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6" w:type="dxa"/>
            <w:vAlign w:val="center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из неблагополучных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Неуспешные в учебе обучающиеся или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круглые отличники, вундеркинды.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с завышенной самооценкой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юбимчики и дети учителей, ябеды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морально и физически сильные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имеющие современных электронных новинок или же имеющие самые дорогие из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них, недоступные другим детям.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 импульсивные дети и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легко приходящие в состояние гнева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агрессии.</w:t>
            </w:r>
          </w:p>
        </w:tc>
      </w:tr>
      <w:tr w:rsidR="00523DD7" w:rsidRPr="00523DD7" w:rsidTr="00501534">
        <w:tc>
          <w:tcPr>
            <w:tcW w:w="4785" w:type="dxa"/>
            <w:vAlign w:val="center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мпульсивные, 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 реагирующие, легко вспыхивающие и поддающиеся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провокации. </w:t>
            </w:r>
            <w:proofErr w:type="gramEnd"/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с комплексом неполноценности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выраженной боязнью показать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свои слабые стороны.</w:t>
            </w:r>
          </w:p>
        </w:tc>
      </w:tr>
      <w:tr w:rsidR="00523DD7" w:rsidRPr="00523DD7" w:rsidTr="00523DD7">
        <w:tc>
          <w:tcPr>
            <w:tcW w:w="4785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Представители национальных и сексуальных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меньшинств.</w:t>
            </w:r>
          </w:p>
        </w:tc>
        <w:tc>
          <w:tcPr>
            <w:tcW w:w="4786" w:type="dxa"/>
          </w:tcPr>
          <w:p w:rsidR="00523DD7" w:rsidRPr="00523DD7" w:rsidRDefault="00523DD7" w:rsidP="00523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часто «задирающие» не только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своих сверстников и более младших,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но и взрослых (учителей, родителей,</w:t>
            </w:r>
            <w:r w:rsidRPr="00523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представителей органов правопорядка)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23DD7" w:rsidRPr="00523DD7" w:rsidRDefault="00523DD7" w:rsidP="0052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3DD7" w:rsidRPr="00523DD7" w:rsidRDefault="00523DD7" w:rsidP="00523D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23DD7" w:rsidRPr="00523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3DD7"/>
    <w:rsid w:val="0052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23DD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table" w:styleId="a3">
    <w:name w:val="Table Grid"/>
    <w:basedOn w:val="a1"/>
    <w:uiPriority w:val="59"/>
    <w:rsid w:val="00523D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2025-08-07T08:18:00Z</dcterms:created>
  <dcterms:modified xsi:type="dcterms:W3CDTF">2025-08-07T08:26:00Z</dcterms:modified>
</cp:coreProperties>
</file>